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3FE4" w14:textId="20098F50" w:rsidR="00543B03" w:rsidRPr="00C9263F" w:rsidRDefault="00C9263F" w:rsidP="00653131">
      <w:pPr>
        <w:ind w:firstLine="720"/>
        <w:rPr>
          <w:b/>
        </w:rPr>
      </w:pPr>
      <w:r w:rsidRPr="00C9263F">
        <w:rPr>
          <w:rFonts w:ascii="Times New Roman"/>
          <w:noProof/>
          <w:position w:val="15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6E3FA" wp14:editId="19D01010">
                <wp:simplePos x="0" y="0"/>
                <wp:positionH relativeFrom="column">
                  <wp:posOffset>5222123</wp:posOffset>
                </wp:positionH>
                <wp:positionV relativeFrom="paragraph">
                  <wp:posOffset>-145030</wp:posOffset>
                </wp:positionV>
                <wp:extent cx="1885950" cy="609600"/>
                <wp:effectExtent l="0" t="0" r="19050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94DAC" w14:textId="77777777" w:rsidR="00C9263F" w:rsidRDefault="00C9263F" w:rsidP="00C9263F">
                            <w:pPr>
                              <w:spacing w:before="142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sz w:val="28"/>
                              </w:rPr>
                              <w:t>VALID:</w:t>
                            </w:r>
                          </w:p>
                          <w:p w14:paraId="4BF58252" w14:textId="77777777" w:rsidR="00C9263F" w:rsidRDefault="00C9263F" w:rsidP="00C9263F">
                            <w:pPr>
                              <w:spacing w:before="47"/>
                              <w:ind w:left="22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8"/>
                              </w:rPr>
                              <w:t>3/25/25</w:t>
                            </w:r>
                            <w:r>
                              <w:rPr>
                                <w:b/>
                                <w:color w:val="80808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80808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sz w:val="28"/>
                              </w:rPr>
                              <w:t>12/31/25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6E3F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11.2pt;margin-top:-11.4pt;width:148.5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xrxgEAAH4DAAAOAAAAZHJzL2Uyb0RvYy54bWysU1GP0zAMfkfiP0R5Z+1N2tiqdSe4cQjp&#10;BCcd/IA0TdaINA5xtnb/HifrthO8IVTJdWrns7/P7uZ+7C07qoAGXM3vZiVnyklojdvX/Mf3x3cr&#10;zjAK1woLTtX8pJDfb9++2Qy+UnPowLYqMAJxWA2+5l2MvioKlJ3qBc7AK0dBDaEXkY5hX7RBDITe&#10;22JelstigND6AFIh0tfdOci3GV9rJeM3rVFFZmtOvcVsQ7ZNssV2I6p9EL4zcmpD/EMXvTCOil6h&#10;diIKdgjmL6jeyAAIOs4k9AVobaTKHIjNXfkHm5dOeJW5kDjorzLh/4OVX48v/jmwOH6EkQaYSaB/&#10;AvkTSZti8FhNOUlTrJCyE9FRhz69iQKji6Tt6aqnGiOTCW21WqwXFJIUW5brZZkFL263fcD4WUHP&#10;klPzQPPKHYjjE8ZUX1SXlFTMOjbUfL2YL859gjXto7E2xTDsmwcb2FHQqN9/Sk+aLiHg67QEtxPY&#10;nfNyaEqzbuJ7ppjIxrEZCSO5DbQn0mmgVak5/jqIoDizXxzNIu3VxQkXp7k4IdoHyNuXunTw4RBB&#10;m0zuhjtVpiHnjqeFTFv0+pyzbr/N9jcAAAD//wMAUEsDBBQABgAIAAAAIQD/uJvm4QAAAAsBAAAP&#10;AAAAZHJzL2Rvd25yZXYueG1sTI/BSsNAEIbvgu+wjOCt3WQrto2ZFBFEFDw0Squ3TTImIdndkN22&#10;6ds7PelxZj7++f50M5leHGn0rbMI8TwCQbZ0VWtrhM+P59kKhA/aVrp3lhDO5GGTXV+lOqncyW7p&#10;mIdacIj1iUZoQhgSKX3ZkNF+7gayfPtxo9GBx7GW1ahPHG56qaLoXhrdWv7Q6IGeGiq7/GAQXvO3&#10;7133suj8evllCv9+dsU+R7y9mR4fQASawh8MF31Wh4ydCnewlRc9wkqpO0YRZkpxhwsRx2teFQjL&#10;hQKZpfJ/h+wXAAD//wMAUEsBAi0AFAAGAAgAAAAhALaDOJL+AAAA4QEAABMAAAAAAAAAAAAAAAAA&#10;AAAAAFtDb250ZW50X1R5cGVzXS54bWxQSwECLQAUAAYACAAAACEAOP0h/9YAAACUAQAACwAAAAAA&#10;AAAAAAAAAAAvAQAAX3JlbHMvLnJlbHNQSwECLQAUAAYACAAAACEAyvPsa8YBAAB+AwAADgAAAAAA&#10;AAAAAAAAAAAuAgAAZHJzL2Uyb0RvYy54bWxQSwECLQAUAAYACAAAACEA/7ib5uEAAAALAQAADwAA&#10;AAAAAAAAAAAAAAAgBAAAZHJzL2Rvd25yZXYueG1sUEsFBgAAAAAEAAQA8wAAAC4FAAAAAA==&#10;" filled="f" strokecolor="#7e7e7e">
                <v:path arrowok="t"/>
                <v:textbox inset="0,0,0,0">
                  <w:txbxContent>
                    <w:p w14:paraId="3C094DAC" w14:textId="77777777" w:rsidR="00C9263F" w:rsidRDefault="00C9263F" w:rsidP="00C9263F">
                      <w:pPr>
                        <w:spacing w:before="142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808080"/>
                          <w:spacing w:val="-2"/>
                          <w:sz w:val="28"/>
                        </w:rPr>
                        <w:t>VALID:</w:t>
                      </w:r>
                    </w:p>
                    <w:p w14:paraId="4BF58252" w14:textId="77777777" w:rsidR="00C9263F" w:rsidRDefault="00C9263F" w:rsidP="00C9263F">
                      <w:pPr>
                        <w:spacing w:before="47"/>
                        <w:ind w:left="22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808080"/>
                          <w:sz w:val="28"/>
                        </w:rPr>
                        <w:t>3/25/25</w:t>
                      </w:r>
                      <w:r>
                        <w:rPr>
                          <w:b/>
                          <w:color w:val="80808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80808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pacing w:val="-2"/>
                          <w:sz w:val="28"/>
                        </w:rPr>
                        <w:t>12/31/25</w:t>
                      </w:r>
                    </w:p>
                  </w:txbxContent>
                </v:textbox>
              </v:shape>
            </w:pict>
          </mc:Fallback>
        </mc:AlternateContent>
      </w:r>
      <w:r w:rsidR="00543B03" w:rsidRPr="00C9263F">
        <w:rPr>
          <w:b/>
        </w:rPr>
        <w:t>M</w:t>
      </w:r>
      <w:r w:rsidRPr="00C9263F">
        <w:rPr>
          <w:b/>
        </w:rPr>
        <w:t>arch 25, 2025</w:t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  <w:r w:rsidR="00543B03" w:rsidRPr="00C9263F">
        <w:rPr>
          <w:b/>
          <w:spacing w:val="-4"/>
        </w:rPr>
        <w:tab/>
      </w:r>
    </w:p>
    <w:p w14:paraId="60C91718" w14:textId="05B226C6" w:rsidR="00543B03" w:rsidRPr="00C9263F" w:rsidRDefault="00543B03" w:rsidP="00543B03">
      <w:pPr>
        <w:pStyle w:val="Heading1"/>
        <w:spacing w:before="241"/>
        <w:ind w:firstLine="720"/>
        <w:rPr>
          <w:color w:val="auto"/>
          <w:sz w:val="24"/>
          <w:szCs w:val="24"/>
        </w:rPr>
      </w:pPr>
      <w:r w:rsidRPr="00C9263F">
        <w:rPr>
          <w:color w:val="auto"/>
        </w:rPr>
        <w:t>SPORTING</w:t>
      </w:r>
      <w:r w:rsidRPr="00C9263F">
        <w:rPr>
          <w:color w:val="auto"/>
          <w:spacing w:val="-3"/>
        </w:rPr>
        <w:t xml:space="preserve"> </w:t>
      </w:r>
      <w:r w:rsidRPr="00C9263F">
        <w:rPr>
          <w:color w:val="auto"/>
        </w:rPr>
        <w:t>NOTE</w:t>
      </w:r>
      <w:r w:rsidRPr="00C9263F">
        <w:rPr>
          <w:color w:val="auto"/>
          <w:spacing w:val="-6"/>
        </w:rPr>
        <w:t xml:space="preserve"> </w:t>
      </w:r>
      <w:r w:rsidRPr="00C9263F">
        <w:rPr>
          <w:color w:val="auto"/>
        </w:rPr>
        <w:t>#</w:t>
      </w:r>
      <w:r w:rsidRPr="00C9263F">
        <w:rPr>
          <w:color w:val="auto"/>
          <w:spacing w:val="-1"/>
        </w:rPr>
        <w:t xml:space="preserve"> </w:t>
      </w:r>
      <w:r w:rsidR="00C9263F" w:rsidRPr="00C9263F">
        <w:rPr>
          <w:color w:val="auto"/>
          <w:spacing w:val="-10"/>
        </w:rPr>
        <w:t>1</w:t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  <w:r w:rsidRPr="00C9263F">
        <w:rPr>
          <w:color w:val="auto"/>
          <w:spacing w:val="-10"/>
        </w:rPr>
        <w:tab/>
      </w:r>
    </w:p>
    <w:p w14:paraId="1D87EAEF" w14:textId="61644793" w:rsidR="00543B03" w:rsidRPr="00C9263F" w:rsidRDefault="00543B03" w:rsidP="00543B03">
      <w:pPr>
        <w:spacing w:before="248" w:line="276" w:lineRule="auto"/>
        <w:ind w:left="720" w:right="744"/>
        <w:rPr>
          <w:b/>
        </w:rPr>
      </w:pPr>
      <w:r w:rsidRPr="00C9263F">
        <w:rPr>
          <w:bCs/>
        </w:rPr>
        <w:t>Please</w:t>
      </w:r>
      <w:r w:rsidRPr="00C9263F">
        <w:rPr>
          <w:bCs/>
          <w:spacing w:val="-2"/>
        </w:rPr>
        <w:t xml:space="preserve"> </w:t>
      </w:r>
      <w:r w:rsidRPr="00C9263F">
        <w:rPr>
          <w:bCs/>
        </w:rPr>
        <w:t>note</w:t>
      </w:r>
      <w:r w:rsidRPr="00C9263F">
        <w:rPr>
          <w:bCs/>
          <w:spacing w:val="-3"/>
        </w:rPr>
        <w:t xml:space="preserve"> </w:t>
      </w:r>
      <w:r w:rsidRPr="00C9263F">
        <w:rPr>
          <w:bCs/>
        </w:rPr>
        <w:t>the</w:t>
      </w:r>
      <w:r w:rsidRPr="00C9263F">
        <w:rPr>
          <w:bCs/>
          <w:spacing w:val="-5"/>
        </w:rPr>
        <w:t xml:space="preserve"> </w:t>
      </w:r>
      <w:r w:rsidRPr="00C9263F">
        <w:rPr>
          <w:bCs/>
        </w:rPr>
        <w:t>following</w:t>
      </w:r>
      <w:r w:rsidRPr="00C9263F">
        <w:rPr>
          <w:bCs/>
          <w:spacing w:val="-3"/>
        </w:rPr>
        <w:t xml:space="preserve"> </w:t>
      </w:r>
      <w:r w:rsidRPr="00C9263F">
        <w:rPr>
          <w:bCs/>
        </w:rPr>
        <w:t>amendments</w:t>
      </w:r>
      <w:r w:rsidRPr="00C9263F">
        <w:rPr>
          <w:bCs/>
          <w:spacing w:val="-3"/>
        </w:rPr>
        <w:t xml:space="preserve"> </w:t>
      </w:r>
      <w:r w:rsidRPr="00C9263F">
        <w:rPr>
          <w:bCs/>
        </w:rPr>
        <w:t>to</w:t>
      </w:r>
      <w:r w:rsidRPr="00C9263F">
        <w:rPr>
          <w:bCs/>
          <w:spacing w:val="-7"/>
        </w:rPr>
        <w:t xml:space="preserve"> </w:t>
      </w:r>
      <w:r w:rsidRPr="00C9263F">
        <w:rPr>
          <w:bCs/>
        </w:rPr>
        <w:t>the</w:t>
      </w:r>
      <w:r w:rsidRPr="00C9263F">
        <w:rPr>
          <w:b/>
          <w:spacing w:val="-3"/>
        </w:rPr>
        <w:t xml:space="preserve"> </w:t>
      </w:r>
      <w:r w:rsidRPr="00C9263F">
        <w:rPr>
          <w:b/>
          <w:u w:val="single"/>
        </w:rPr>
        <w:t>202</w:t>
      </w:r>
      <w:r w:rsidR="00C9263F" w:rsidRPr="00C9263F">
        <w:rPr>
          <w:b/>
          <w:u w:val="single"/>
        </w:rPr>
        <w:t>5</w:t>
      </w:r>
      <w:r w:rsidRPr="00C9263F">
        <w:rPr>
          <w:b/>
          <w:spacing w:val="-2"/>
          <w:u w:val="single"/>
        </w:rPr>
        <w:t xml:space="preserve"> </w:t>
      </w:r>
      <w:r w:rsidRPr="00C9263F">
        <w:rPr>
          <w:b/>
          <w:u w:val="single"/>
        </w:rPr>
        <w:t>GT America Sporting Regulations</w:t>
      </w:r>
      <w:r w:rsidRPr="00C9263F">
        <w:rPr>
          <w:b/>
        </w:rPr>
        <w:t>:</w:t>
      </w:r>
    </w:p>
    <w:p w14:paraId="757DBEFB" w14:textId="77777777" w:rsidR="00C9263F" w:rsidRPr="00C9263F" w:rsidRDefault="00C9263F" w:rsidP="00C9263F">
      <w:pPr>
        <w:spacing w:before="248"/>
        <w:ind w:left="115" w:right="744"/>
        <w:rPr>
          <w:bCs/>
        </w:rPr>
      </w:pPr>
      <w:r w:rsidRPr="00C9263F">
        <w:rPr>
          <w:b/>
        </w:rPr>
        <w:tab/>
      </w:r>
      <w:r w:rsidRPr="00C9263F">
        <w:rPr>
          <w:bCs/>
        </w:rPr>
        <w:t>SR 42.20 has been amended to read as follows:</w:t>
      </w:r>
    </w:p>
    <w:p w14:paraId="2108D990" w14:textId="2DA7C21F" w:rsidR="00C9263F" w:rsidRPr="00C9263F" w:rsidRDefault="00C9263F" w:rsidP="00C9263F">
      <w:pPr>
        <w:pStyle w:val="ListParagraph"/>
        <w:numPr>
          <w:ilvl w:val="0"/>
          <w:numId w:val="1"/>
        </w:numPr>
        <w:ind w:right="744"/>
        <w:rPr>
          <w:b/>
          <w:color w:val="808080"/>
        </w:rPr>
      </w:pPr>
      <w:r w:rsidRPr="00017251">
        <w:rPr>
          <w:bCs/>
          <w:sz w:val="21"/>
          <w:szCs w:val="21"/>
        </w:rPr>
        <w:t>Any Driver causing a stoppage and/or red flag during qualifying will lose his</w:t>
      </w:r>
      <w:r>
        <w:rPr>
          <w:bCs/>
          <w:sz w:val="21"/>
          <w:szCs w:val="21"/>
        </w:rPr>
        <w:t xml:space="preserve"> </w:t>
      </w:r>
      <w:r w:rsidRPr="00C9263F">
        <w:rPr>
          <w:bCs/>
          <w:color w:val="FF0000"/>
          <w:sz w:val="21"/>
          <w:szCs w:val="21"/>
        </w:rPr>
        <w:t xml:space="preserve">2 (two) </w:t>
      </w:r>
      <w:r w:rsidRPr="00017251">
        <w:rPr>
          <w:bCs/>
          <w:sz w:val="21"/>
          <w:szCs w:val="21"/>
        </w:rPr>
        <w:t>fastest qualifying lap time</w:t>
      </w:r>
      <w:r w:rsidRPr="00C9263F">
        <w:rPr>
          <w:bCs/>
          <w:color w:val="FF0000"/>
          <w:sz w:val="21"/>
          <w:szCs w:val="21"/>
        </w:rPr>
        <w:t>s</w:t>
      </w:r>
      <w:r w:rsidRPr="00017251">
        <w:rPr>
          <w:bCs/>
          <w:sz w:val="21"/>
          <w:szCs w:val="21"/>
        </w:rPr>
        <w:t xml:space="preserve"> for that session. The Driver causing the Red Flag will be prohibited from further participation i</w:t>
      </w:r>
      <w:r>
        <w:rPr>
          <w:bCs/>
          <w:sz w:val="21"/>
          <w:szCs w:val="21"/>
        </w:rPr>
        <w:t>n</w:t>
      </w:r>
      <w:r w:rsidRPr="00017251">
        <w:rPr>
          <w:bCs/>
          <w:sz w:val="21"/>
          <w:szCs w:val="21"/>
        </w:rPr>
        <w:t xml:space="preserve"> that Qualifying session. Any car(s) involved in a simultaneous or concurrent incident will be reviewed by the Stewards and is subject to penalty.</w:t>
      </w:r>
    </w:p>
    <w:p w14:paraId="4CBAAA4A" w14:textId="65B4D94B" w:rsidR="00543B03" w:rsidRPr="00653131" w:rsidRDefault="00543B03" w:rsidP="00C9263F">
      <w:pPr>
        <w:spacing w:before="240"/>
        <w:ind w:left="115" w:right="744"/>
        <w:rPr>
          <w:bCs/>
          <w:color w:val="808080"/>
        </w:rPr>
      </w:pPr>
      <w:r w:rsidRPr="003D7FA2">
        <w:t xml:space="preserve"> </w:t>
      </w:r>
      <w:r w:rsidR="00C9263F">
        <w:tab/>
      </w:r>
      <w:r w:rsidR="00C9263F" w:rsidRPr="00653131">
        <w:rPr>
          <w:bCs/>
        </w:rPr>
        <w:t>SR 28.7 has been amended to read as follows:</w:t>
      </w:r>
    </w:p>
    <w:p w14:paraId="082DF77D" w14:textId="74357724" w:rsidR="00653131" w:rsidRDefault="00653131" w:rsidP="00337FCA">
      <w:pPr>
        <w:pStyle w:val="ListParagraph"/>
        <w:numPr>
          <w:ilvl w:val="0"/>
          <w:numId w:val="1"/>
        </w:numPr>
        <w:ind w:right="720"/>
        <w:rPr>
          <w:rFonts w:eastAsia="Times New Roman"/>
          <w:color w:val="000000"/>
          <w:sz w:val="21"/>
          <w:szCs w:val="21"/>
        </w:rPr>
      </w:pPr>
      <w:r w:rsidRPr="00653131">
        <w:rPr>
          <w:rFonts w:eastAsia="Times New Roman"/>
          <w:color w:val="000000"/>
          <w:sz w:val="21"/>
          <w:szCs w:val="21"/>
        </w:rPr>
        <w:t>28.7</w:t>
      </w:r>
      <w:r w:rsidRPr="00653131">
        <w:rPr>
          <w:sz w:val="21"/>
          <w:szCs w:val="21"/>
        </w:rPr>
        <w:t> </w:t>
      </w:r>
      <w:r w:rsidRPr="00653131">
        <w:rPr>
          <w:sz w:val="21"/>
          <w:szCs w:val="21"/>
        </w:rPr>
        <w:t> </w:t>
      </w:r>
      <w:r w:rsidRPr="00653131">
        <w:rPr>
          <w:rFonts w:eastAsia="Times New Roman"/>
          <w:color w:val="000000"/>
          <w:sz w:val="21"/>
          <w:szCs w:val="21"/>
        </w:rPr>
        <w:t xml:space="preserve">The minimum average weight of the Drivers (DA) in any car competing in the Series is </w:t>
      </w:r>
      <w:r w:rsidRPr="00653131">
        <w:rPr>
          <w:rFonts w:eastAsia="Times New Roman"/>
          <w:color w:val="FF0000"/>
          <w:sz w:val="21"/>
          <w:szCs w:val="21"/>
        </w:rPr>
        <w:t xml:space="preserve">90 (ninety) </w:t>
      </w:r>
      <w:r w:rsidRPr="00653131">
        <w:rPr>
          <w:rFonts w:eastAsia="Times New Roman"/>
          <w:color w:val="000000"/>
          <w:sz w:val="21"/>
          <w:szCs w:val="21"/>
        </w:rPr>
        <w:t xml:space="preserve">kilograms (kg) and is not included in the minimum </w:t>
      </w:r>
      <w:proofErr w:type="spellStart"/>
      <w:r w:rsidRPr="00653131">
        <w:rPr>
          <w:rFonts w:eastAsia="Times New Roman"/>
          <w:color w:val="000000"/>
          <w:sz w:val="21"/>
          <w:szCs w:val="21"/>
        </w:rPr>
        <w:t>BoP</w:t>
      </w:r>
      <w:proofErr w:type="spellEnd"/>
      <w:r w:rsidRPr="00653131">
        <w:rPr>
          <w:rFonts w:eastAsia="Times New Roman"/>
          <w:color w:val="000000"/>
          <w:sz w:val="21"/>
          <w:szCs w:val="21"/>
        </w:rPr>
        <w:t xml:space="preserve"> weight of the car. Should the average weight of the Drivers in any specific car be less than </w:t>
      </w:r>
      <w:r w:rsidRPr="00653131">
        <w:rPr>
          <w:rFonts w:eastAsia="Times New Roman"/>
          <w:color w:val="FF0000"/>
          <w:sz w:val="21"/>
          <w:szCs w:val="21"/>
        </w:rPr>
        <w:t>90 kg</w:t>
      </w:r>
      <w:r w:rsidRPr="00653131">
        <w:rPr>
          <w:rFonts w:eastAsia="Times New Roman"/>
          <w:color w:val="000000"/>
          <w:sz w:val="21"/>
          <w:szCs w:val="21"/>
        </w:rPr>
        <w:t xml:space="preserve">, the car must carry Driver Ballast to compensate. </w:t>
      </w:r>
      <w:r w:rsidR="001605F2" w:rsidRPr="001605F2">
        <w:rPr>
          <w:rFonts w:eastAsia="Times New Roman"/>
          <w:color w:val="FF0000"/>
          <w:sz w:val="21"/>
          <w:szCs w:val="21"/>
        </w:rPr>
        <w:t>This supersedes note 1.5 on the SRO3 BOP document.</w:t>
      </w:r>
      <w:r w:rsidR="001605F2">
        <w:rPr>
          <w:rFonts w:eastAsia="Times New Roman"/>
          <w:color w:val="000000"/>
          <w:sz w:val="21"/>
          <w:szCs w:val="21"/>
        </w:rPr>
        <w:t xml:space="preserve"> </w:t>
      </w:r>
      <w:r w:rsidRPr="00653131">
        <w:rPr>
          <w:rFonts w:eastAsia="Times New Roman"/>
          <w:color w:val="000000"/>
          <w:sz w:val="21"/>
          <w:szCs w:val="21"/>
        </w:rPr>
        <w:t>The following procedure will be followed:</w:t>
      </w:r>
    </w:p>
    <w:p w14:paraId="67357AC0" w14:textId="77777777" w:rsidR="00337FCA" w:rsidRPr="00337FCA" w:rsidRDefault="00337FCA" w:rsidP="00337FCA">
      <w:pPr>
        <w:rPr>
          <w:rFonts w:eastAsia="Times New Roman"/>
          <w:color w:val="000000"/>
          <w:sz w:val="21"/>
          <w:szCs w:val="21"/>
        </w:rPr>
      </w:pPr>
    </w:p>
    <w:p w14:paraId="1275FE11" w14:textId="77777777" w:rsidR="00337FCA" w:rsidRPr="00862FA6" w:rsidRDefault="00337FCA" w:rsidP="00337FCA">
      <w:pPr>
        <w:numPr>
          <w:ilvl w:val="0"/>
          <w:numId w:val="2"/>
        </w:numPr>
        <w:spacing w:before="20" w:after="20"/>
        <w:ind w:right="720"/>
        <w:jc w:val="both"/>
        <w:rPr>
          <w:rFonts w:eastAsia="Times New Roman"/>
          <w:sz w:val="21"/>
          <w:szCs w:val="21"/>
        </w:rPr>
      </w:pPr>
      <w:r w:rsidRPr="00862FA6">
        <w:rPr>
          <w:rFonts w:eastAsia="Times New Roman"/>
          <w:color w:val="000000"/>
          <w:sz w:val="21"/>
          <w:szCs w:val="21"/>
        </w:rPr>
        <w:t xml:space="preserve">Each Competitor must weigh their Drivers, including fire suit, underwear, shoes, gloves, helmet, and </w:t>
      </w:r>
      <w:r w:rsidRPr="00137C1B">
        <w:rPr>
          <w:rFonts w:eastAsia="Times New Roman"/>
          <w:color w:val="000000"/>
          <w:sz w:val="21"/>
          <w:szCs w:val="21"/>
        </w:rPr>
        <w:t>FHR device</w:t>
      </w:r>
      <w:r w:rsidRPr="00862FA6">
        <w:rPr>
          <w:rFonts w:eastAsia="Times New Roman"/>
          <w:color w:val="000000"/>
          <w:sz w:val="21"/>
          <w:szCs w:val="21"/>
        </w:rPr>
        <w:t>, at the time of the administrative checks</w:t>
      </w:r>
    </w:p>
    <w:p w14:paraId="53A0910A" w14:textId="77777777" w:rsidR="00337FCA" w:rsidRPr="00862FA6" w:rsidRDefault="00337FCA" w:rsidP="00337FCA">
      <w:pPr>
        <w:numPr>
          <w:ilvl w:val="0"/>
          <w:numId w:val="2"/>
        </w:numPr>
        <w:spacing w:before="20" w:after="20"/>
        <w:jc w:val="both"/>
        <w:rPr>
          <w:rFonts w:eastAsia="Times New Roman"/>
          <w:sz w:val="21"/>
          <w:szCs w:val="21"/>
        </w:rPr>
      </w:pPr>
      <w:r w:rsidRPr="00862FA6">
        <w:rPr>
          <w:rFonts w:eastAsia="Times New Roman"/>
          <w:color w:val="000000"/>
          <w:sz w:val="21"/>
          <w:szCs w:val="21"/>
        </w:rPr>
        <w:t>The average weight of the Drivers in the car will be calculated and rounded up to the nearest integer (DA)</w:t>
      </w:r>
    </w:p>
    <w:p w14:paraId="51E915AE" w14:textId="77777777" w:rsidR="00337FCA" w:rsidRPr="00862FA6" w:rsidRDefault="00337FCA" w:rsidP="00337FCA">
      <w:pPr>
        <w:numPr>
          <w:ilvl w:val="0"/>
          <w:numId w:val="2"/>
        </w:numPr>
        <w:spacing w:before="20" w:after="20"/>
        <w:jc w:val="both"/>
        <w:rPr>
          <w:rFonts w:eastAsia="Times New Roman"/>
          <w:sz w:val="21"/>
          <w:szCs w:val="21"/>
        </w:rPr>
      </w:pPr>
      <w:r w:rsidRPr="00862FA6">
        <w:rPr>
          <w:rFonts w:eastAsia="Times New Roman"/>
          <w:color w:val="000000"/>
          <w:sz w:val="21"/>
          <w:szCs w:val="21"/>
        </w:rPr>
        <w:t xml:space="preserve">If DA &lt; </w:t>
      </w:r>
      <w:r>
        <w:rPr>
          <w:rFonts w:eastAsia="Times New Roman"/>
          <w:color w:val="000000"/>
          <w:sz w:val="21"/>
          <w:szCs w:val="21"/>
        </w:rPr>
        <w:t>90</w:t>
      </w:r>
      <w:r w:rsidRPr="00862FA6">
        <w:rPr>
          <w:rFonts w:eastAsia="Times New Roman"/>
          <w:color w:val="000000"/>
          <w:sz w:val="21"/>
          <w:szCs w:val="21"/>
        </w:rPr>
        <w:t xml:space="preserve">, then the Driver Ballast to be carried by the car will be </w:t>
      </w:r>
      <w:r>
        <w:rPr>
          <w:rFonts w:eastAsia="Times New Roman"/>
          <w:color w:val="000000"/>
          <w:sz w:val="21"/>
          <w:szCs w:val="21"/>
        </w:rPr>
        <w:t>90</w:t>
      </w:r>
      <w:r w:rsidRPr="00862FA6">
        <w:rPr>
          <w:rFonts w:eastAsia="Times New Roman"/>
          <w:color w:val="000000"/>
          <w:sz w:val="21"/>
          <w:szCs w:val="21"/>
        </w:rPr>
        <w:t>–DA</w:t>
      </w:r>
    </w:p>
    <w:p w14:paraId="75F1A75F" w14:textId="77777777" w:rsidR="00337FCA" w:rsidRPr="00862FA6" w:rsidRDefault="00337FCA" w:rsidP="00337FCA">
      <w:pPr>
        <w:numPr>
          <w:ilvl w:val="0"/>
          <w:numId w:val="2"/>
        </w:numPr>
        <w:spacing w:before="20" w:after="20"/>
        <w:jc w:val="both"/>
        <w:rPr>
          <w:rFonts w:eastAsia="Times New Roman"/>
          <w:sz w:val="21"/>
          <w:szCs w:val="21"/>
        </w:rPr>
      </w:pPr>
      <w:r w:rsidRPr="00862FA6">
        <w:rPr>
          <w:rFonts w:eastAsia="Times New Roman"/>
          <w:color w:val="000000"/>
          <w:sz w:val="21"/>
          <w:szCs w:val="21"/>
        </w:rPr>
        <w:t>The Driver Ballast must be installed in the ballast box and sealed before qualifying</w:t>
      </w:r>
    </w:p>
    <w:p w14:paraId="52AEEEAE" w14:textId="77777777" w:rsidR="00337FCA" w:rsidRPr="00862FA6" w:rsidRDefault="00337FCA" w:rsidP="00337FCA">
      <w:pPr>
        <w:numPr>
          <w:ilvl w:val="0"/>
          <w:numId w:val="2"/>
        </w:numPr>
        <w:spacing w:before="20" w:after="20"/>
        <w:ind w:right="720"/>
        <w:jc w:val="both"/>
        <w:rPr>
          <w:rFonts w:eastAsia="Times New Roman"/>
          <w:sz w:val="21"/>
          <w:szCs w:val="21"/>
        </w:rPr>
      </w:pPr>
      <w:r w:rsidRPr="00862FA6">
        <w:rPr>
          <w:rFonts w:eastAsia="Times New Roman"/>
          <w:color w:val="000000"/>
          <w:sz w:val="21"/>
          <w:szCs w:val="21"/>
        </w:rPr>
        <w:t xml:space="preserve">The Driver Ballast, as well as the individual weight of the Drivers in question, may be checked at any point during the event. </w:t>
      </w:r>
    </w:p>
    <w:p w14:paraId="1C077D21" w14:textId="77777777" w:rsidR="00337FCA" w:rsidRPr="00E6122B" w:rsidRDefault="00337FCA" w:rsidP="00337FCA">
      <w:pPr>
        <w:numPr>
          <w:ilvl w:val="0"/>
          <w:numId w:val="2"/>
        </w:numPr>
        <w:spacing w:before="20" w:after="20"/>
        <w:ind w:right="720"/>
        <w:jc w:val="both"/>
        <w:rPr>
          <w:rFonts w:eastAsia="Times New Roman"/>
          <w:sz w:val="21"/>
          <w:szCs w:val="21"/>
        </w:rPr>
      </w:pPr>
      <w:r w:rsidRPr="76F42A73">
        <w:rPr>
          <w:rFonts w:eastAsia="Times New Roman"/>
          <w:color w:val="000000" w:themeColor="text1"/>
          <w:sz w:val="21"/>
          <w:szCs w:val="21"/>
        </w:rPr>
        <w:t>For cars competing in the A</w:t>
      </w:r>
      <w:r w:rsidRPr="76F42A73">
        <w:rPr>
          <w:rFonts w:eastAsia="Times New Roman"/>
          <w:sz w:val="21"/>
          <w:szCs w:val="21"/>
        </w:rPr>
        <w:t>M</w:t>
      </w:r>
      <w:r w:rsidRPr="76F42A73">
        <w:rPr>
          <w:rFonts w:eastAsia="Times New Roman"/>
          <w:color w:val="000000" w:themeColor="text1"/>
          <w:sz w:val="21"/>
          <w:szCs w:val="21"/>
        </w:rPr>
        <w:t xml:space="preserve"> or P</w:t>
      </w:r>
      <w:r w:rsidRPr="76F42A73">
        <w:rPr>
          <w:rFonts w:eastAsia="Times New Roman"/>
          <w:sz w:val="21"/>
          <w:szCs w:val="21"/>
        </w:rPr>
        <w:t>RO-AM</w:t>
      </w:r>
      <w:r w:rsidRPr="76F42A73">
        <w:rPr>
          <w:rFonts w:eastAsia="Times New Roman"/>
          <w:color w:val="000000" w:themeColor="text1"/>
          <w:sz w:val="21"/>
          <w:szCs w:val="21"/>
        </w:rPr>
        <w:t xml:space="preserve"> category of the Series only, if DA&gt;</w:t>
      </w:r>
      <w:r>
        <w:rPr>
          <w:rFonts w:eastAsia="Times New Roman"/>
          <w:color w:val="000000" w:themeColor="text1"/>
          <w:sz w:val="21"/>
          <w:szCs w:val="21"/>
        </w:rPr>
        <w:t>90</w:t>
      </w:r>
      <w:r w:rsidRPr="76F42A73">
        <w:rPr>
          <w:rFonts w:eastAsia="Times New Roman"/>
          <w:color w:val="000000" w:themeColor="text1"/>
          <w:sz w:val="21"/>
          <w:szCs w:val="21"/>
        </w:rPr>
        <w:t>, then the weight of DA-</w:t>
      </w:r>
      <w:r>
        <w:rPr>
          <w:rFonts w:eastAsia="Times New Roman"/>
          <w:color w:val="000000" w:themeColor="text1"/>
          <w:sz w:val="21"/>
          <w:szCs w:val="21"/>
        </w:rPr>
        <w:t>90</w:t>
      </w:r>
      <w:r w:rsidRPr="76F42A73">
        <w:rPr>
          <w:rFonts w:eastAsia="Times New Roman"/>
          <w:color w:val="000000" w:themeColor="text1"/>
          <w:sz w:val="21"/>
          <w:szCs w:val="21"/>
        </w:rPr>
        <w:t xml:space="preserve">, up to a maximum of 5 kg, may be removed from the minimum BOP weight of the car. </w:t>
      </w:r>
    </w:p>
    <w:p w14:paraId="386C28F7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615"/>
        <w:gridCol w:w="1710"/>
      </w:tblGrid>
      <w:tr w:rsidR="00C63E58" w:rsidRPr="00C63E58" w14:paraId="157F7182" w14:textId="77777777" w:rsidTr="00C63E58">
        <w:trPr>
          <w:trHeight w:val="300"/>
        </w:trPr>
        <w:tc>
          <w:tcPr>
            <w:tcW w:w="1615" w:type="dxa"/>
            <w:vAlign w:val="center"/>
          </w:tcPr>
          <w:p w14:paraId="33F0EBAA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AM / PRO-AM </w:t>
            </w:r>
          </w:p>
          <w:p w14:paraId="3C8DB9CA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DA</w:t>
            </w:r>
          </w:p>
        </w:tc>
        <w:tc>
          <w:tcPr>
            <w:tcW w:w="1710" w:type="dxa"/>
          </w:tcPr>
          <w:p w14:paraId="241D5CD7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Maximum amount that can be removed from Minimum BOP weight</w:t>
            </w:r>
          </w:p>
        </w:tc>
      </w:tr>
      <w:tr w:rsidR="00C63E58" w:rsidRPr="00C63E58" w14:paraId="5F09BFAA" w14:textId="77777777" w:rsidTr="00C63E58">
        <w:trPr>
          <w:trHeight w:val="300"/>
        </w:trPr>
        <w:tc>
          <w:tcPr>
            <w:tcW w:w="1615" w:type="dxa"/>
          </w:tcPr>
          <w:p w14:paraId="5532540E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90 kg</w:t>
            </w:r>
          </w:p>
        </w:tc>
        <w:tc>
          <w:tcPr>
            <w:tcW w:w="1710" w:type="dxa"/>
          </w:tcPr>
          <w:p w14:paraId="06CF7009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0 kg</w:t>
            </w:r>
          </w:p>
        </w:tc>
      </w:tr>
      <w:tr w:rsidR="00C63E58" w:rsidRPr="00C63E58" w14:paraId="52E05B3D" w14:textId="77777777" w:rsidTr="00C63E58">
        <w:trPr>
          <w:trHeight w:val="300"/>
        </w:trPr>
        <w:tc>
          <w:tcPr>
            <w:tcW w:w="1615" w:type="dxa"/>
          </w:tcPr>
          <w:p w14:paraId="140AD805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91 kg</w:t>
            </w:r>
          </w:p>
        </w:tc>
        <w:tc>
          <w:tcPr>
            <w:tcW w:w="1710" w:type="dxa"/>
          </w:tcPr>
          <w:p w14:paraId="7F0DE392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1 kg</w:t>
            </w:r>
          </w:p>
        </w:tc>
      </w:tr>
      <w:tr w:rsidR="00C63E58" w:rsidRPr="00C63E58" w14:paraId="4ECC56D0" w14:textId="77777777" w:rsidTr="00C63E58">
        <w:trPr>
          <w:trHeight w:val="300"/>
        </w:trPr>
        <w:tc>
          <w:tcPr>
            <w:tcW w:w="1615" w:type="dxa"/>
          </w:tcPr>
          <w:p w14:paraId="04190F1A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92 kg</w:t>
            </w:r>
          </w:p>
        </w:tc>
        <w:tc>
          <w:tcPr>
            <w:tcW w:w="1710" w:type="dxa"/>
          </w:tcPr>
          <w:p w14:paraId="5065070D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2 kg</w:t>
            </w:r>
          </w:p>
        </w:tc>
      </w:tr>
      <w:tr w:rsidR="00C63E58" w:rsidRPr="00C63E58" w14:paraId="4F484F62" w14:textId="77777777" w:rsidTr="00C63E58">
        <w:trPr>
          <w:trHeight w:val="300"/>
        </w:trPr>
        <w:tc>
          <w:tcPr>
            <w:tcW w:w="1615" w:type="dxa"/>
          </w:tcPr>
          <w:p w14:paraId="102B4248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93 kg</w:t>
            </w:r>
          </w:p>
        </w:tc>
        <w:tc>
          <w:tcPr>
            <w:tcW w:w="1710" w:type="dxa"/>
          </w:tcPr>
          <w:p w14:paraId="669A7A07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3 kg</w:t>
            </w:r>
          </w:p>
        </w:tc>
      </w:tr>
      <w:tr w:rsidR="00C63E58" w:rsidRPr="00C63E58" w14:paraId="53ED13C3" w14:textId="77777777" w:rsidTr="00C63E58">
        <w:trPr>
          <w:trHeight w:val="300"/>
        </w:trPr>
        <w:tc>
          <w:tcPr>
            <w:tcW w:w="1615" w:type="dxa"/>
          </w:tcPr>
          <w:p w14:paraId="241A5193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94 kg</w:t>
            </w:r>
          </w:p>
        </w:tc>
        <w:tc>
          <w:tcPr>
            <w:tcW w:w="1710" w:type="dxa"/>
          </w:tcPr>
          <w:p w14:paraId="20B82841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4 kg</w:t>
            </w:r>
          </w:p>
        </w:tc>
      </w:tr>
      <w:tr w:rsidR="00C63E58" w:rsidRPr="00C63E58" w14:paraId="147C993D" w14:textId="77777777" w:rsidTr="00C63E58">
        <w:trPr>
          <w:trHeight w:val="300"/>
        </w:trPr>
        <w:tc>
          <w:tcPr>
            <w:tcW w:w="1615" w:type="dxa"/>
          </w:tcPr>
          <w:p w14:paraId="491C0AFD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95 kg</w:t>
            </w:r>
          </w:p>
        </w:tc>
        <w:tc>
          <w:tcPr>
            <w:tcW w:w="1710" w:type="dxa"/>
          </w:tcPr>
          <w:p w14:paraId="53DE5C02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5 kg</w:t>
            </w:r>
          </w:p>
        </w:tc>
      </w:tr>
      <w:tr w:rsidR="00C63E58" w:rsidRPr="00C63E58" w14:paraId="4E28427A" w14:textId="77777777" w:rsidTr="00C63E58">
        <w:trPr>
          <w:trHeight w:val="300"/>
        </w:trPr>
        <w:tc>
          <w:tcPr>
            <w:tcW w:w="1615" w:type="dxa"/>
          </w:tcPr>
          <w:p w14:paraId="0B0F6AD7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96 + kg</w:t>
            </w:r>
          </w:p>
        </w:tc>
        <w:tc>
          <w:tcPr>
            <w:tcW w:w="1710" w:type="dxa"/>
          </w:tcPr>
          <w:p w14:paraId="69827DFD" w14:textId="77777777" w:rsidR="00C63E58" w:rsidRPr="00C63E58" w:rsidRDefault="00C63E58" w:rsidP="00C63E58">
            <w:pPr>
              <w:spacing w:before="20" w:after="2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63E58">
              <w:rPr>
                <w:rFonts w:eastAsia="Times New Roman"/>
                <w:color w:val="000000" w:themeColor="text1"/>
                <w:sz w:val="16"/>
                <w:szCs w:val="16"/>
              </w:rPr>
              <w:t>5kg</w:t>
            </w:r>
          </w:p>
        </w:tc>
      </w:tr>
    </w:tbl>
    <w:p w14:paraId="286C4AD2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5D7F31E1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73A96B89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458F6F10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2AA4A23D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08F0C772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18200641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1F9CBB0A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5AC036CA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1B02BA27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52AC2AAE" w14:textId="77777777" w:rsidR="00337FCA" w:rsidRDefault="00337FCA" w:rsidP="00337FCA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31EE3E1D" w14:textId="77777777" w:rsidR="00337FCA" w:rsidRPr="00191E58" w:rsidRDefault="00337FCA" w:rsidP="00337FCA">
      <w:pPr>
        <w:spacing w:before="20" w:after="20"/>
        <w:ind w:left="1800"/>
        <w:jc w:val="both"/>
        <w:rPr>
          <w:rFonts w:eastAsia="Times New Roman"/>
          <w:sz w:val="21"/>
          <w:szCs w:val="21"/>
        </w:rPr>
      </w:pPr>
    </w:p>
    <w:p w14:paraId="1BD19D67" w14:textId="77777777" w:rsidR="00337FCA" w:rsidRPr="009F615A" w:rsidRDefault="00337FCA" w:rsidP="00337FCA">
      <w:pPr>
        <w:numPr>
          <w:ilvl w:val="0"/>
          <w:numId w:val="2"/>
        </w:numPr>
        <w:spacing w:before="20" w:after="20"/>
        <w:rPr>
          <w:rFonts w:eastAsia="Times New Roman"/>
          <w:sz w:val="21"/>
          <w:szCs w:val="21"/>
        </w:rPr>
      </w:pPr>
      <w:r w:rsidRPr="76F42A73">
        <w:rPr>
          <w:rFonts w:eastAsia="Times New Roman"/>
          <w:color w:val="000000" w:themeColor="text1"/>
          <w:sz w:val="21"/>
          <w:szCs w:val="21"/>
        </w:rPr>
        <w:t>Competitors using the same chassis number in both GT World Challenge America and GT America are exempt from sealing ballast. The Competitor must be compliant with the BOP weight.</w:t>
      </w:r>
    </w:p>
    <w:p w14:paraId="53903B1A" w14:textId="77777777" w:rsidR="00337FCA" w:rsidRPr="00C63E58" w:rsidRDefault="00337FCA" w:rsidP="00337FCA">
      <w:pPr>
        <w:numPr>
          <w:ilvl w:val="0"/>
          <w:numId w:val="2"/>
        </w:numPr>
        <w:spacing w:before="20" w:after="20"/>
        <w:rPr>
          <w:rFonts w:eastAsia="Times New Roman"/>
          <w:sz w:val="21"/>
          <w:szCs w:val="21"/>
        </w:rPr>
      </w:pPr>
      <w:r>
        <w:rPr>
          <w:rFonts w:eastAsia="Times New Roman"/>
          <w:color w:val="000000" w:themeColor="text1"/>
          <w:sz w:val="21"/>
          <w:szCs w:val="21"/>
        </w:rPr>
        <w:lastRenderedPageBreak/>
        <w:t>All Ballast must be installed in accordance with the applicable Technical Regulations.</w:t>
      </w:r>
    </w:p>
    <w:p w14:paraId="6B6D63EA" w14:textId="77777777" w:rsidR="00C63E58" w:rsidRDefault="00C63E58" w:rsidP="00C63E58">
      <w:pPr>
        <w:spacing w:before="20" w:after="20"/>
        <w:ind w:left="1800"/>
        <w:rPr>
          <w:rFonts w:eastAsia="Times New Roman"/>
          <w:color w:val="000000" w:themeColor="text1"/>
          <w:sz w:val="21"/>
          <w:szCs w:val="21"/>
        </w:rPr>
      </w:pPr>
    </w:p>
    <w:p w14:paraId="1358F068" w14:textId="77777777" w:rsidR="00C63E58" w:rsidRDefault="00C63E58" w:rsidP="00C63E58">
      <w:pPr>
        <w:spacing w:before="20" w:after="20"/>
        <w:ind w:left="1800"/>
        <w:rPr>
          <w:rFonts w:eastAsia="Times New Roman"/>
          <w:sz w:val="21"/>
          <w:szCs w:val="21"/>
        </w:rPr>
      </w:pPr>
    </w:p>
    <w:p w14:paraId="2B63DE73" w14:textId="77777777" w:rsidR="00C63E58" w:rsidRDefault="00C63E58" w:rsidP="00C63E58">
      <w:pPr>
        <w:spacing w:before="20" w:after="20"/>
        <w:ind w:left="1800"/>
        <w:rPr>
          <w:rFonts w:eastAsia="Times New Roman"/>
          <w:sz w:val="21"/>
          <w:szCs w:val="21"/>
        </w:rPr>
      </w:pPr>
    </w:p>
    <w:p w14:paraId="50080695" w14:textId="77777777" w:rsidR="00C63E58" w:rsidRDefault="00C63E58" w:rsidP="00C63E58">
      <w:pPr>
        <w:pStyle w:val="BodyText"/>
        <w:spacing w:before="222"/>
        <w:rPr>
          <w:sz w:val="20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2152"/>
        <w:gridCol w:w="2599"/>
        <w:gridCol w:w="2557"/>
      </w:tblGrid>
      <w:tr w:rsidR="00C63E58" w14:paraId="5799AD0B" w14:textId="77777777" w:rsidTr="00C63E58">
        <w:trPr>
          <w:trHeight w:val="541"/>
        </w:trPr>
        <w:tc>
          <w:tcPr>
            <w:tcW w:w="2344" w:type="dxa"/>
          </w:tcPr>
          <w:p w14:paraId="5EF17478" w14:textId="77777777" w:rsidR="00C63E58" w:rsidRDefault="00C63E58" w:rsidP="00BC69FC">
            <w:pPr>
              <w:pStyle w:val="TableParagraph"/>
              <w:spacing w:line="212" w:lineRule="exact"/>
              <w:ind w:left="50"/>
            </w:pPr>
            <w:r>
              <w:rPr>
                <w:w w:val="85"/>
              </w:rPr>
              <w:t>Greg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Gill</w:t>
            </w:r>
          </w:p>
          <w:p w14:paraId="700E0079" w14:textId="77777777" w:rsidR="00C63E58" w:rsidRDefault="00C63E58" w:rsidP="00BC69FC">
            <w:pPr>
              <w:pStyle w:val="TableParagraph"/>
              <w:spacing w:before="16"/>
              <w:ind w:left="50"/>
            </w:pPr>
            <w:r>
              <w:rPr>
                <w:spacing w:val="-2"/>
              </w:rPr>
              <w:t>President</w:t>
            </w:r>
          </w:p>
        </w:tc>
        <w:tc>
          <w:tcPr>
            <w:tcW w:w="2152" w:type="dxa"/>
          </w:tcPr>
          <w:p w14:paraId="64351CD6" w14:textId="77777777" w:rsidR="00C63E58" w:rsidRDefault="00C63E58" w:rsidP="00BC69FC">
            <w:pPr>
              <w:pStyle w:val="TableParagraph"/>
              <w:spacing w:line="212" w:lineRule="exact"/>
              <w:ind w:left="115"/>
            </w:pPr>
            <w:r>
              <w:rPr>
                <w:w w:val="85"/>
              </w:rPr>
              <w:t>Jacquie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Groom</w:t>
            </w:r>
          </w:p>
          <w:p w14:paraId="64A039BF" w14:textId="77777777" w:rsidR="00C63E58" w:rsidRDefault="00C63E58" w:rsidP="00BC69FC">
            <w:pPr>
              <w:pStyle w:val="TableParagraph"/>
              <w:spacing w:before="16"/>
              <w:ind w:left="115"/>
            </w:pPr>
            <w:r>
              <w:rPr>
                <w:w w:val="90"/>
              </w:rPr>
              <w:t>Sporting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2599" w:type="dxa"/>
          </w:tcPr>
          <w:p w14:paraId="71D445D3" w14:textId="6C685685" w:rsidR="00C63E58" w:rsidRDefault="0001494E" w:rsidP="00BC69FC">
            <w:pPr>
              <w:pStyle w:val="TableParagraph"/>
              <w:spacing w:line="212" w:lineRule="exact"/>
              <w:ind w:left="371"/>
            </w:pPr>
            <w:r>
              <w:rPr>
                <w:w w:val="85"/>
              </w:rPr>
              <w:t xml:space="preserve">BRIAN </w:t>
            </w:r>
            <w:r w:rsidR="00E96092">
              <w:rPr>
                <w:w w:val="85"/>
              </w:rPr>
              <w:t>Till</w:t>
            </w:r>
          </w:p>
          <w:p w14:paraId="7787B000" w14:textId="24701813" w:rsidR="00C63E58" w:rsidRDefault="0001494E" w:rsidP="00BC69FC">
            <w:pPr>
              <w:pStyle w:val="TableParagraph"/>
              <w:spacing w:before="16"/>
              <w:ind w:left="371"/>
            </w:pPr>
            <w:r>
              <w:rPr>
                <w:rFonts w:eastAsia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2A89569" wp14:editId="18759C50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166370</wp:posOffset>
                  </wp:positionV>
                  <wp:extent cx="1420495" cy="499745"/>
                  <wp:effectExtent l="0" t="0" r="8255" b="0"/>
                  <wp:wrapNone/>
                  <wp:docPr id="1185452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3E58">
              <w:rPr>
                <w:w w:val="80"/>
              </w:rPr>
              <w:t>Race</w:t>
            </w:r>
            <w:r w:rsidR="00C63E58">
              <w:rPr>
                <w:spacing w:val="2"/>
              </w:rPr>
              <w:t xml:space="preserve"> </w:t>
            </w:r>
            <w:r w:rsidR="00C63E58">
              <w:rPr>
                <w:spacing w:val="-2"/>
              </w:rPr>
              <w:t>Director</w:t>
            </w:r>
          </w:p>
        </w:tc>
        <w:tc>
          <w:tcPr>
            <w:tcW w:w="2557" w:type="dxa"/>
          </w:tcPr>
          <w:p w14:paraId="2B77F60C" w14:textId="77777777" w:rsidR="00C63E58" w:rsidRDefault="00C63E58" w:rsidP="00BC69FC">
            <w:pPr>
              <w:pStyle w:val="TableParagraph"/>
              <w:spacing w:line="212" w:lineRule="exact"/>
              <w:ind w:left="184"/>
            </w:pPr>
            <w:r>
              <w:rPr>
                <w:w w:val="85"/>
              </w:rPr>
              <w:t>Scot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Elkins</w:t>
            </w:r>
          </w:p>
          <w:p w14:paraId="3427028D" w14:textId="77777777" w:rsidR="00C63E58" w:rsidRDefault="00C63E58" w:rsidP="00BC69FC">
            <w:pPr>
              <w:pStyle w:val="TableParagraph"/>
              <w:spacing w:before="16"/>
              <w:ind w:left="184"/>
            </w:pPr>
            <w:r>
              <w:rPr>
                <w:w w:val="90"/>
              </w:rPr>
              <w:t>Chairman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spacing w:val="-2"/>
                <w:w w:val="90"/>
              </w:rPr>
              <w:t>Stewards</w:t>
            </w:r>
          </w:p>
        </w:tc>
      </w:tr>
      <w:tr w:rsidR="00C63E58" w14:paraId="5E81A67D" w14:textId="77777777" w:rsidTr="00C63E58">
        <w:trPr>
          <w:trHeight w:val="966"/>
        </w:trPr>
        <w:tc>
          <w:tcPr>
            <w:tcW w:w="2344" w:type="dxa"/>
          </w:tcPr>
          <w:p w14:paraId="3D906653" w14:textId="77777777" w:rsidR="00C63E58" w:rsidRDefault="00C63E58" w:rsidP="00BC69FC">
            <w:pPr>
              <w:pStyle w:val="TableParagraph"/>
              <w:spacing w:before="10"/>
              <w:rPr>
                <w:sz w:val="10"/>
              </w:rPr>
            </w:pPr>
          </w:p>
          <w:p w14:paraId="67B24422" w14:textId="77777777" w:rsidR="00C63E58" w:rsidRDefault="00C63E58" w:rsidP="00BC69FC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CF90D" wp14:editId="13EB4E74">
                  <wp:extent cx="1290827" cy="414908"/>
                  <wp:effectExtent l="0" t="0" r="0" b="0"/>
                  <wp:docPr id="4" name="Image 4" descr="A picture containing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picture containing letter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827" cy="41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3CECBF38" w14:textId="77777777" w:rsidR="00C63E58" w:rsidRDefault="00C63E58" w:rsidP="00BC69FC">
            <w:pPr>
              <w:pStyle w:val="TableParagraph"/>
              <w:spacing w:before="10"/>
              <w:rPr>
                <w:sz w:val="7"/>
              </w:rPr>
            </w:pPr>
          </w:p>
          <w:p w14:paraId="61708C47" w14:textId="77777777" w:rsidR="00C63E58" w:rsidRDefault="00C63E58" w:rsidP="00BC69F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2D6CBE" wp14:editId="7AB17C21">
                  <wp:extent cx="760803" cy="410718"/>
                  <wp:effectExtent l="0" t="0" r="0" b="0"/>
                  <wp:docPr id="5" name="Image 5" descr="A picture containing table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picture containing table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803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14:paraId="35C25DD4" w14:textId="01136BD8" w:rsidR="00C63E58" w:rsidRDefault="00C63E58" w:rsidP="00BC69FC">
            <w:pPr>
              <w:pStyle w:val="TableParagraph"/>
              <w:spacing w:before="7"/>
              <w:rPr>
                <w:sz w:val="5"/>
              </w:rPr>
            </w:pPr>
          </w:p>
          <w:p w14:paraId="7C966647" w14:textId="1BF2F41E" w:rsidR="00C63E58" w:rsidRDefault="00C63E58" w:rsidP="00BC69FC">
            <w:pPr>
              <w:pStyle w:val="TableParagraph"/>
              <w:ind w:left="359"/>
              <w:rPr>
                <w:sz w:val="20"/>
              </w:rPr>
            </w:pPr>
          </w:p>
        </w:tc>
        <w:tc>
          <w:tcPr>
            <w:tcW w:w="2557" w:type="dxa"/>
          </w:tcPr>
          <w:p w14:paraId="30DEB0F3" w14:textId="77777777" w:rsidR="00C63E58" w:rsidRDefault="00C63E58" w:rsidP="00BC69FC">
            <w:pPr>
              <w:pStyle w:val="TableParagraph"/>
              <w:spacing w:before="11"/>
              <w:rPr>
                <w:sz w:val="4"/>
              </w:rPr>
            </w:pPr>
          </w:p>
          <w:p w14:paraId="6A371731" w14:textId="77777777" w:rsidR="00C63E58" w:rsidRDefault="00C63E58" w:rsidP="00BC69FC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E25B39" wp14:editId="44D28A06">
                  <wp:extent cx="1048515" cy="43919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5" cy="43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E58" w14:paraId="4C516F63" w14:textId="77777777" w:rsidTr="00C63E58">
        <w:trPr>
          <w:trHeight w:val="556"/>
        </w:trPr>
        <w:tc>
          <w:tcPr>
            <w:tcW w:w="2344" w:type="dxa"/>
          </w:tcPr>
          <w:p w14:paraId="2EDCF4A2" w14:textId="77777777" w:rsidR="00C63E58" w:rsidRDefault="00C63E58" w:rsidP="00BC69FC">
            <w:pPr>
              <w:pStyle w:val="TableParagraph"/>
              <w:spacing w:line="221" w:lineRule="exact"/>
              <w:ind w:left="50"/>
            </w:pPr>
            <w:r>
              <w:rPr>
                <w:w w:val="80"/>
              </w:rPr>
              <w:t>Joe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Legan</w:t>
            </w:r>
          </w:p>
          <w:p w14:paraId="6DA1C1EA" w14:textId="77777777" w:rsidR="00C63E58" w:rsidRDefault="00C63E58" w:rsidP="00BC69FC">
            <w:pPr>
              <w:pStyle w:val="TableParagraph"/>
              <w:spacing w:before="16"/>
              <w:ind w:left="50"/>
            </w:pPr>
            <w:r>
              <w:rPr>
                <w:spacing w:val="-2"/>
              </w:rPr>
              <w:t>Technical</w:t>
            </w:r>
          </w:p>
        </w:tc>
        <w:tc>
          <w:tcPr>
            <w:tcW w:w="2152" w:type="dxa"/>
          </w:tcPr>
          <w:p w14:paraId="719930C1" w14:textId="77777777" w:rsidR="00C63E58" w:rsidRDefault="00C63E58" w:rsidP="00BC69FC">
            <w:pPr>
              <w:pStyle w:val="TableParagraph"/>
              <w:spacing w:line="221" w:lineRule="exact"/>
              <w:ind w:left="115"/>
            </w:pPr>
            <w:r>
              <w:rPr>
                <w:w w:val="85"/>
              </w:rPr>
              <w:t>Staci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Langham</w:t>
            </w:r>
          </w:p>
          <w:p w14:paraId="1CF05AF8" w14:textId="77777777" w:rsidR="00C63E58" w:rsidRDefault="00C63E58" w:rsidP="00BC69FC">
            <w:pPr>
              <w:pStyle w:val="TableParagraph"/>
              <w:spacing w:before="16"/>
              <w:ind w:left="115"/>
            </w:pPr>
            <w:r>
              <w:rPr>
                <w:w w:val="85"/>
              </w:rPr>
              <w:t>Series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5"/>
                <w:w w:val="95"/>
              </w:rPr>
              <w:t>GM</w:t>
            </w:r>
          </w:p>
        </w:tc>
        <w:tc>
          <w:tcPr>
            <w:tcW w:w="2599" w:type="dxa"/>
          </w:tcPr>
          <w:p w14:paraId="4BDEA380" w14:textId="77777777" w:rsidR="00C63E58" w:rsidRDefault="00C63E58" w:rsidP="00BC69FC">
            <w:pPr>
              <w:pStyle w:val="TableParagraph"/>
              <w:spacing w:line="221" w:lineRule="exact"/>
              <w:ind w:left="371"/>
            </w:pPr>
            <w:r>
              <w:rPr>
                <w:w w:val="80"/>
              </w:rPr>
              <w:t>Jason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Smith</w:t>
            </w:r>
          </w:p>
          <w:p w14:paraId="37334350" w14:textId="1039B1B1" w:rsidR="00C63E58" w:rsidRDefault="00E96092" w:rsidP="00BC69FC">
            <w:pPr>
              <w:pStyle w:val="TableParagraph"/>
              <w:spacing w:before="16"/>
              <w:ind w:left="371"/>
            </w:pPr>
            <w:r>
              <w:rPr>
                <w:spacing w:val="-4"/>
                <w:w w:val="90"/>
              </w:rPr>
              <w:t xml:space="preserve">President - </w:t>
            </w:r>
            <w:r w:rsidR="00C63E58">
              <w:rPr>
                <w:spacing w:val="-4"/>
                <w:w w:val="90"/>
              </w:rPr>
              <w:t>USAC</w:t>
            </w:r>
          </w:p>
        </w:tc>
        <w:tc>
          <w:tcPr>
            <w:tcW w:w="2557" w:type="dxa"/>
          </w:tcPr>
          <w:p w14:paraId="44AA176C" w14:textId="77777777" w:rsidR="00C63E58" w:rsidRDefault="00C63E58" w:rsidP="00BC69FC">
            <w:pPr>
              <w:pStyle w:val="TableParagraph"/>
              <w:rPr>
                <w:rFonts w:ascii="Times New Roman"/>
              </w:rPr>
            </w:pPr>
          </w:p>
        </w:tc>
      </w:tr>
      <w:tr w:rsidR="00C63E58" w14:paraId="733EF2FE" w14:textId="77777777" w:rsidTr="00C63E58">
        <w:trPr>
          <w:trHeight w:val="729"/>
        </w:trPr>
        <w:tc>
          <w:tcPr>
            <w:tcW w:w="2344" w:type="dxa"/>
          </w:tcPr>
          <w:p w14:paraId="6B2B0B0B" w14:textId="77777777" w:rsidR="00C63E58" w:rsidRDefault="00C63E58" w:rsidP="00BC69FC">
            <w:pPr>
              <w:pStyle w:val="TableParagraph"/>
              <w:spacing w:before="5"/>
              <w:rPr>
                <w:sz w:val="8"/>
              </w:rPr>
            </w:pPr>
          </w:p>
          <w:p w14:paraId="6D539C48" w14:textId="77777777" w:rsidR="00C63E58" w:rsidRDefault="00C63E58" w:rsidP="00BC69FC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05ECBB" wp14:editId="6A57B8FE">
                  <wp:extent cx="835671" cy="398144"/>
                  <wp:effectExtent l="0" t="0" r="0" b="0"/>
                  <wp:docPr id="8" name="Image 8" descr="A picture containing hanger, insect, linedrawing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picture containing hanger, insect, linedrawing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71" cy="39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3B9F5697" w14:textId="77777777" w:rsidR="00C63E58" w:rsidRDefault="00C63E58" w:rsidP="00BC69FC">
            <w:pPr>
              <w:pStyle w:val="TableParagraph"/>
              <w:spacing w:before="1"/>
              <w:rPr>
                <w:sz w:val="7"/>
              </w:rPr>
            </w:pPr>
          </w:p>
          <w:p w14:paraId="6AC9B000" w14:textId="77777777" w:rsidR="00C63E58" w:rsidRDefault="00C63E58" w:rsidP="00BC69FC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0DA2A" wp14:editId="189E5AB2">
                  <wp:extent cx="969039" cy="405479"/>
                  <wp:effectExtent l="0" t="0" r="0" b="0"/>
                  <wp:docPr id="9" name="Image 9" descr="Text,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Text, letter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39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14:paraId="5671E556" w14:textId="77777777" w:rsidR="00C63E58" w:rsidRDefault="00C63E58" w:rsidP="00BC69FC">
            <w:pPr>
              <w:pStyle w:val="TableParagraph"/>
              <w:spacing w:before="5"/>
              <w:rPr>
                <w:sz w:val="6"/>
              </w:rPr>
            </w:pPr>
          </w:p>
          <w:p w14:paraId="6A77FF76" w14:textId="77777777" w:rsidR="00C63E58" w:rsidRDefault="00C63E58" w:rsidP="00BC69FC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0A258D" wp14:editId="364F3F41">
                  <wp:extent cx="1315049" cy="394334"/>
                  <wp:effectExtent l="0" t="0" r="0" b="0"/>
                  <wp:docPr id="10" name="Image 10" descr="A picture containing diagram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picture containing diagram  Description automatically generate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49" cy="3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18904F4D" w14:textId="77777777" w:rsidR="00C63E58" w:rsidRDefault="00C63E58" w:rsidP="00BC69FC">
            <w:pPr>
              <w:pStyle w:val="TableParagraph"/>
              <w:rPr>
                <w:rFonts w:ascii="Times New Roman"/>
              </w:rPr>
            </w:pPr>
          </w:p>
        </w:tc>
      </w:tr>
    </w:tbl>
    <w:p w14:paraId="5A6E2ED8" w14:textId="6EDC789C" w:rsidR="00C63E58" w:rsidRPr="00862FA6" w:rsidRDefault="00C63E58" w:rsidP="00C63E58">
      <w:pPr>
        <w:spacing w:before="20" w:after="20"/>
        <w:ind w:left="1800"/>
        <w:rPr>
          <w:rFonts w:eastAsia="Times New Roman"/>
          <w:sz w:val="21"/>
          <w:szCs w:val="21"/>
        </w:rPr>
      </w:pPr>
    </w:p>
    <w:p w14:paraId="4AFD9B02" w14:textId="77777777" w:rsidR="00653131" w:rsidRDefault="00653131" w:rsidP="00653131">
      <w:pPr>
        <w:spacing w:before="20" w:after="20"/>
        <w:ind w:left="1800"/>
        <w:jc w:val="both"/>
        <w:rPr>
          <w:rFonts w:eastAsia="Times New Roman"/>
          <w:sz w:val="21"/>
          <w:szCs w:val="21"/>
        </w:rPr>
      </w:pPr>
    </w:p>
    <w:p w14:paraId="5633B894" w14:textId="211B19FA" w:rsidR="00653131" w:rsidRDefault="00653131" w:rsidP="00337FCA">
      <w:pPr>
        <w:ind w:left="1800"/>
        <w:jc w:val="center"/>
        <w:rPr>
          <w:rFonts w:eastAsia="Times New Roman"/>
          <w:sz w:val="21"/>
          <w:szCs w:val="21"/>
        </w:rPr>
      </w:pPr>
    </w:p>
    <w:p w14:paraId="193CED18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516077B3" w14:textId="31DB6C36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7CDD00E4" w14:textId="4184F321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45781620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2AF5A7A9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2D2DD6A9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5290EA2F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1C74F048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4D32C083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2F1050EF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1FFDB785" w14:textId="77777777" w:rsidR="00653131" w:rsidRDefault="00653131" w:rsidP="00653131">
      <w:pPr>
        <w:spacing w:before="20" w:after="20"/>
        <w:ind w:left="1800"/>
        <w:jc w:val="center"/>
        <w:rPr>
          <w:rFonts w:eastAsia="Times New Roman"/>
          <w:sz w:val="21"/>
          <w:szCs w:val="21"/>
        </w:rPr>
      </w:pPr>
    </w:p>
    <w:p w14:paraId="637622DC" w14:textId="77777777" w:rsidR="00653131" w:rsidRPr="00191E58" w:rsidRDefault="00653131" w:rsidP="00653131">
      <w:pPr>
        <w:spacing w:before="20" w:after="20"/>
        <w:ind w:left="1800"/>
        <w:jc w:val="both"/>
        <w:rPr>
          <w:rFonts w:eastAsia="Times New Roman"/>
          <w:sz w:val="21"/>
          <w:szCs w:val="21"/>
        </w:rPr>
      </w:pPr>
    </w:p>
    <w:p w14:paraId="67918917" w14:textId="5870C3FD" w:rsidR="00543B03" w:rsidRDefault="00543B03" w:rsidP="00543B03">
      <w:pPr>
        <w:tabs>
          <w:tab w:val="left" w:pos="720"/>
        </w:tabs>
        <w:adjustRightInd w:val="0"/>
      </w:pPr>
    </w:p>
    <w:p w14:paraId="2E29515A" w14:textId="4AE06776" w:rsidR="00E01004" w:rsidRDefault="00E01004" w:rsidP="00543B03">
      <w:pPr>
        <w:ind w:left="810"/>
      </w:pPr>
    </w:p>
    <w:p w14:paraId="0222BEBE" w14:textId="77777777" w:rsidR="000E22FB" w:rsidRDefault="000E22FB"/>
    <w:p w14:paraId="09FC38B9" w14:textId="77777777" w:rsidR="000E22FB" w:rsidRDefault="000E22FB">
      <w:r>
        <w:t xml:space="preserve">    </w:t>
      </w:r>
    </w:p>
    <w:sectPr w:rsidR="000E22FB" w:rsidSect="006531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687B" w14:textId="77777777" w:rsidR="00E3333E" w:rsidRDefault="00E3333E" w:rsidP="000E22FB">
      <w:r>
        <w:separator/>
      </w:r>
    </w:p>
  </w:endnote>
  <w:endnote w:type="continuationSeparator" w:id="0">
    <w:p w14:paraId="71266F09" w14:textId="77777777" w:rsidR="00E3333E" w:rsidRDefault="00E3333E" w:rsidP="000E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C6E5" w14:textId="77777777" w:rsidR="00962356" w:rsidRDefault="00962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80C" w14:textId="77777777" w:rsidR="00F27E4B" w:rsidRDefault="00F27E4B">
    <w:pPr>
      <w:pStyle w:val="Footer"/>
    </w:pPr>
  </w:p>
  <w:p w14:paraId="196D8848" w14:textId="77777777" w:rsidR="00F27E4B" w:rsidRDefault="00F27E4B">
    <w:pPr>
      <w:pStyle w:val="Footer"/>
    </w:pPr>
    <w:r>
      <w:rPr>
        <w:noProof/>
      </w:rPr>
      <w:drawing>
        <wp:inline distT="0" distB="0" distL="0" distR="0" wp14:anchorId="31A7F206" wp14:editId="12FC8F59">
          <wp:extent cx="7921375" cy="759132"/>
          <wp:effectExtent l="0" t="0" r="0" b="3175"/>
          <wp:docPr id="1870922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1918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878" cy="76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7530" w14:textId="77777777" w:rsidR="00962356" w:rsidRDefault="00962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FBFF" w14:textId="77777777" w:rsidR="00E3333E" w:rsidRDefault="00E3333E" w:rsidP="000E22FB">
      <w:r>
        <w:separator/>
      </w:r>
    </w:p>
  </w:footnote>
  <w:footnote w:type="continuationSeparator" w:id="0">
    <w:p w14:paraId="7263D055" w14:textId="77777777" w:rsidR="00E3333E" w:rsidRDefault="00E3333E" w:rsidP="000E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196B" w14:textId="77777777" w:rsidR="00962356" w:rsidRDefault="00962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D1A3" w14:textId="77777777" w:rsidR="000E22FB" w:rsidRDefault="000E22FB">
    <w:pPr>
      <w:pStyle w:val="Header"/>
    </w:pPr>
    <w:r>
      <w:rPr>
        <w:noProof/>
      </w:rPr>
      <w:drawing>
        <wp:inline distT="0" distB="0" distL="0" distR="0" wp14:anchorId="597837AA" wp14:editId="73FC5078">
          <wp:extent cx="8031298" cy="1438940"/>
          <wp:effectExtent l="0" t="0" r="0" b="0"/>
          <wp:docPr id="1473806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897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298" cy="143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661E8" w14:textId="77777777" w:rsidR="000E22FB" w:rsidRDefault="000E2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2C8E" w14:textId="77777777" w:rsidR="00962356" w:rsidRDefault="00962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E58"/>
    <w:multiLevelType w:val="multilevel"/>
    <w:tmpl w:val="29CAB336"/>
    <w:lvl w:ilvl="0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024" w:hanging="360"/>
      </w:pPr>
    </w:lvl>
    <w:lvl w:ilvl="2">
      <w:start w:val="1"/>
      <w:numFmt w:val="lowerRoman"/>
      <w:lvlText w:val="%3."/>
      <w:lvlJc w:val="right"/>
      <w:pPr>
        <w:ind w:left="3744" w:hanging="180"/>
      </w:pPr>
    </w:lvl>
    <w:lvl w:ilvl="3">
      <w:start w:val="1"/>
      <w:numFmt w:val="decimal"/>
      <w:lvlText w:val="%4."/>
      <w:lvlJc w:val="left"/>
      <w:pPr>
        <w:ind w:left="4464" w:hanging="360"/>
      </w:pPr>
    </w:lvl>
    <w:lvl w:ilvl="4">
      <w:start w:val="1"/>
      <w:numFmt w:val="lowerLetter"/>
      <w:lvlText w:val="%5."/>
      <w:lvlJc w:val="left"/>
      <w:pPr>
        <w:ind w:left="5184" w:hanging="360"/>
      </w:pPr>
    </w:lvl>
    <w:lvl w:ilvl="5">
      <w:start w:val="1"/>
      <w:numFmt w:val="lowerRoman"/>
      <w:lvlText w:val="%6."/>
      <w:lvlJc w:val="right"/>
      <w:pPr>
        <w:ind w:left="5904" w:hanging="180"/>
      </w:pPr>
    </w:lvl>
    <w:lvl w:ilvl="6">
      <w:start w:val="1"/>
      <w:numFmt w:val="decimal"/>
      <w:lvlText w:val="%7."/>
      <w:lvlJc w:val="left"/>
      <w:pPr>
        <w:ind w:left="6624" w:hanging="360"/>
      </w:pPr>
    </w:lvl>
    <w:lvl w:ilvl="7">
      <w:start w:val="1"/>
      <w:numFmt w:val="lowerLetter"/>
      <w:lvlText w:val="%8."/>
      <w:lvlJc w:val="left"/>
      <w:pPr>
        <w:ind w:left="7344" w:hanging="360"/>
      </w:pPr>
    </w:lvl>
    <w:lvl w:ilvl="8">
      <w:start w:val="1"/>
      <w:numFmt w:val="lowerRoman"/>
      <w:lvlText w:val="%9."/>
      <w:lvlJc w:val="right"/>
      <w:pPr>
        <w:ind w:left="8064" w:hanging="180"/>
      </w:pPr>
    </w:lvl>
  </w:abstractNum>
  <w:abstractNum w:abstractNumId="1" w15:restartNumberingAfterBreak="0">
    <w:nsid w:val="2A47292B"/>
    <w:multiLevelType w:val="multilevel"/>
    <w:tmpl w:val="29CAB336"/>
    <w:lvl w:ilvl="0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024" w:hanging="360"/>
      </w:pPr>
    </w:lvl>
    <w:lvl w:ilvl="2">
      <w:start w:val="1"/>
      <w:numFmt w:val="lowerRoman"/>
      <w:lvlText w:val="%3."/>
      <w:lvlJc w:val="right"/>
      <w:pPr>
        <w:ind w:left="3744" w:hanging="180"/>
      </w:pPr>
    </w:lvl>
    <w:lvl w:ilvl="3">
      <w:start w:val="1"/>
      <w:numFmt w:val="decimal"/>
      <w:lvlText w:val="%4."/>
      <w:lvlJc w:val="left"/>
      <w:pPr>
        <w:ind w:left="4464" w:hanging="360"/>
      </w:pPr>
    </w:lvl>
    <w:lvl w:ilvl="4">
      <w:start w:val="1"/>
      <w:numFmt w:val="lowerLetter"/>
      <w:lvlText w:val="%5."/>
      <w:lvlJc w:val="left"/>
      <w:pPr>
        <w:ind w:left="5184" w:hanging="360"/>
      </w:pPr>
    </w:lvl>
    <w:lvl w:ilvl="5">
      <w:start w:val="1"/>
      <w:numFmt w:val="lowerRoman"/>
      <w:lvlText w:val="%6."/>
      <w:lvlJc w:val="right"/>
      <w:pPr>
        <w:ind w:left="5904" w:hanging="180"/>
      </w:pPr>
    </w:lvl>
    <w:lvl w:ilvl="6">
      <w:start w:val="1"/>
      <w:numFmt w:val="decimal"/>
      <w:lvlText w:val="%7."/>
      <w:lvlJc w:val="left"/>
      <w:pPr>
        <w:ind w:left="6624" w:hanging="360"/>
      </w:pPr>
    </w:lvl>
    <w:lvl w:ilvl="7">
      <w:start w:val="1"/>
      <w:numFmt w:val="lowerLetter"/>
      <w:lvlText w:val="%8."/>
      <w:lvlJc w:val="left"/>
      <w:pPr>
        <w:ind w:left="7344" w:hanging="360"/>
      </w:pPr>
    </w:lvl>
    <w:lvl w:ilvl="8">
      <w:start w:val="1"/>
      <w:numFmt w:val="lowerRoman"/>
      <w:lvlText w:val="%9."/>
      <w:lvlJc w:val="right"/>
      <w:pPr>
        <w:ind w:left="8064" w:hanging="180"/>
      </w:pPr>
    </w:lvl>
  </w:abstractNum>
  <w:abstractNum w:abstractNumId="2" w15:restartNumberingAfterBreak="0">
    <w:nsid w:val="60C07DA8"/>
    <w:multiLevelType w:val="hybridMultilevel"/>
    <w:tmpl w:val="40B6E75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1238711639">
    <w:abstractNumId w:val="2"/>
  </w:num>
  <w:num w:numId="2" w16cid:durableId="17878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61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gutterAtTop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3"/>
    <w:rsid w:val="0001494E"/>
    <w:rsid w:val="0001687A"/>
    <w:rsid w:val="00066486"/>
    <w:rsid w:val="000E22FB"/>
    <w:rsid w:val="00153EAC"/>
    <w:rsid w:val="001605F2"/>
    <w:rsid w:val="0025494A"/>
    <w:rsid w:val="002C5ED4"/>
    <w:rsid w:val="002D3453"/>
    <w:rsid w:val="00337FCA"/>
    <w:rsid w:val="003D0D1E"/>
    <w:rsid w:val="003F01E6"/>
    <w:rsid w:val="00543B03"/>
    <w:rsid w:val="005475BE"/>
    <w:rsid w:val="0055656B"/>
    <w:rsid w:val="00582D0F"/>
    <w:rsid w:val="00653131"/>
    <w:rsid w:val="00744F4D"/>
    <w:rsid w:val="00794876"/>
    <w:rsid w:val="007D09E8"/>
    <w:rsid w:val="008356BE"/>
    <w:rsid w:val="00962356"/>
    <w:rsid w:val="009643E5"/>
    <w:rsid w:val="00A01994"/>
    <w:rsid w:val="00B459CC"/>
    <w:rsid w:val="00C63E58"/>
    <w:rsid w:val="00C9263F"/>
    <w:rsid w:val="00CF7CFC"/>
    <w:rsid w:val="00D471ED"/>
    <w:rsid w:val="00DB35DF"/>
    <w:rsid w:val="00DF6F38"/>
    <w:rsid w:val="00E01004"/>
    <w:rsid w:val="00E3333E"/>
    <w:rsid w:val="00E742F4"/>
    <w:rsid w:val="00E96092"/>
    <w:rsid w:val="00F27E4B"/>
    <w:rsid w:val="00F8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866D6"/>
  <w15:chartTrackingRefBased/>
  <w15:docId w15:val="{FBC3B61F-9DF9-40A6-9FC6-F5C0B10E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2FB"/>
  </w:style>
  <w:style w:type="paragraph" w:styleId="Footer">
    <w:name w:val="footer"/>
    <w:basedOn w:val="Normal"/>
    <w:link w:val="FooterChar"/>
    <w:uiPriority w:val="99"/>
    <w:unhideWhenUsed/>
    <w:rsid w:val="000E2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2FB"/>
  </w:style>
  <w:style w:type="table" w:styleId="TableGrid">
    <w:name w:val="Table Grid"/>
    <w:basedOn w:val="TableNormal"/>
    <w:uiPriority w:val="39"/>
    <w:rsid w:val="00653131"/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63E5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3E58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3E5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SRO\GTWC%20America%20-%20Documents\Templates\2025%20Templates\Letterhead\Letterhead_25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36A3F1E15E94A92324F6304EC7433" ma:contentTypeVersion="17" ma:contentTypeDescription="Create a new document." ma:contentTypeScope="" ma:versionID="fc0835945ef966e9db09458230e2a2f9">
  <xsd:schema xmlns:xsd="http://www.w3.org/2001/XMLSchema" xmlns:xs="http://www.w3.org/2001/XMLSchema" xmlns:p="http://schemas.microsoft.com/office/2006/metadata/properties" xmlns:ns2="c298f69c-7e32-4d69-8a4f-44b776bc75e5" xmlns:ns3="27d18e64-52d1-4030-b5cf-9c691bb829da" targetNamespace="http://schemas.microsoft.com/office/2006/metadata/properties" ma:root="true" ma:fieldsID="6d705bd76fb4197055f25945441ea0bc" ns2:_="" ns3:_="">
    <xsd:import namespace="c298f69c-7e32-4d69-8a4f-44b776bc75e5"/>
    <xsd:import namespace="27d18e64-52d1-4030-b5cf-9c691bb82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8f69c-7e32-4d69-8a4f-44b776bc7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39fb5-284b-401f-a6b6-219cbcbef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18e64-52d1-4030-b5cf-9c691bb82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4c1bc0-6f8f-4e4e-b190-c39f93b5bc70}" ma:internalName="TaxCatchAll" ma:showField="CatchAllData" ma:web="27d18e64-52d1-4030-b5cf-9c691bb82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8f69c-7e32-4d69-8a4f-44b776bc75e5">
      <Terms xmlns="http://schemas.microsoft.com/office/infopath/2007/PartnerControls"/>
    </lcf76f155ced4ddcb4097134ff3c332f>
    <TaxCatchAll xmlns="27d18e64-52d1-4030-b5cf-9c691bb829da" xsi:nil="true"/>
  </documentManagement>
</p:properties>
</file>

<file path=customXml/itemProps1.xml><?xml version="1.0" encoding="utf-8"?>
<ds:datastoreItem xmlns:ds="http://schemas.openxmlformats.org/officeDocument/2006/customXml" ds:itemID="{5ADEFB96-F080-4A2F-95C7-A8E0B5EFC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376E7-7CDC-4F3A-9393-C3EEABCD6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8f69c-7e32-4d69-8a4f-44b776bc75e5"/>
    <ds:schemaRef ds:uri="27d18e64-52d1-4030-b5cf-9c691bb82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6C292-65BB-4B03-92DF-585D192C3BF1}">
  <ds:schemaRefs>
    <ds:schemaRef ds:uri="http://schemas.microsoft.com/office/2006/metadata/properties"/>
    <ds:schemaRef ds:uri="http://schemas.microsoft.com/office/infopath/2007/PartnerControls"/>
    <ds:schemaRef ds:uri="c298f69c-7e32-4d69-8a4f-44b776bc75e5"/>
    <ds:schemaRef ds:uri="27d18e64-52d1-4030-b5cf-9c691bb82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C:\Users\Brian\SRO\GTWC America - Documents\Templates\2025 Templates\Letterhead\Letterhead_25V2.dotx</Template>
  <TotalTime>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Scot Elkins</cp:lastModifiedBy>
  <cp:revision>6</cp:revision>
  <cp:lastPrinted>2025-03-25T23:46:00Z</cp:lastPrinted>
  <dcterms:created xsi:type="dcterms:W3CDTF">2025-03-26T01:04:00Z</dcterms:created>
  <dcterms:modified xsi:type="dcterms:W3CDTF">2025-03-26T01:56:00Z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0x0101004E036A3F1E15E94A92324F6304EC7433</vt:lpwstr>
  </property>
  <property fmtid="{D5CDD505-2E9C-101B-9397-08002B2CF9AE}" pid="3" name="MediaServiceImageTags">
    <vt:lpwstr/>
  </property>
</Properties>
</file>